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7E" w:rsidRPr="001A457E" w:rsidRDefault="001A457E" w:rsidP="008F2D45">
      <w:pPr>
        <w:jc w:val="both"/>
        <w:rPr>
          <w:rFonts w:cstheme="minorHAnsi"/>
          <w:b/>
        </w:rPr>
      </w:pPr>
      <w:r w:rsidRPr="001A457E">
        <w:rPr>
          <w:rFonts w:cstheme="minorHAnsi"/>
          <w:b/>
        </w:rPr>
        <w:t xml:space="preserve">                               </w:t>
      </w:r>
      <w:r>
        <w:rPr>
          <w:rFonts w:cstheme="minorHAnsi"/>
          <w:b/>
        </w:rPr>
        <w:t>Informe: comunicação diversificada</w:t>
      </w:r>
      <w:proofErr w:type="gramStart"/>
      <w:r>
        <w:rPr>
          <w:rFonts w:cstheme="minorHAnsi"/>
          <w:b/>
        </w:rPr>
        <w:t xml:space="preserve">  </w:t>
      </w:r>
      <w:proofErr w:type="gramEnd"/>
      <w:r>
        <w:rPr>
          <w:rFonts w:cstheme="minorHAnsi"/>
          <w:b/>
        </w:rPr>
        <w:t>e exclusiva</w:t>
      </w:r>
      <w:r w:rsidRPr="001A457E">
        <w:rPr>
          <w:rFonts w:cstheme="minorHAnsi"/>
          <w:b/>
        </w:rPr>
        <w:t xml:space="preserve"> </w:t>
      </w:r>
    </w:p>
    <w:p w:rsidR="001A457E" w:rsidRDefault="001A457E" w:rsidP="008F2D45">
      <w:pPr>
        <w:jc w:val="both"/>
        <w:rPr>
          <w:rFonts w:cstheme="minorHAnsi"/>
        </w:rPr>
      </w:pPr>
    </w:p>
    <w:p w:rsidR="00447685" w:rsidRDefault="00447685" w:rsidP="008F2D45">
      <w:pPr>
        <w:jc w:val="both"/>
        <w:rPr>
          <w:rFonts w:cstheme="minorHAnsi"/>
        </w:rPr>
      </w:pPr>
      <w:r>
        <w:rPr>
          <w:rFonts w:cstheme="minorHAnsi"/>
        </w:rPr>
        <w:t xml:space="preserve">A história da Informe começou </w:t>
      </w:r>
      <w:r w:rsidR="00181726">
        <w:rPr>
          <w:rFonts w:cstheme="minorHAnsi"/>
        </w:rPr>
        <w:t>em maio de 1990. Na época</w:t>
      </w:r>
      <w:r w:rsidR="002A2488">
        <w:rPr>
          <w:rFonts w:cstheme="minorHAnsi"/>
        </w:rPr>
        <w:t xml:space="preserve">, um pequeno espaço na garagem de casa virou o ponto de partida para </w:t>
      </w:r>
      <w:r w:rsidR="00A0438B">
        <w:rPr>
          <w:rFonts w:cstheme="minorHAnsi"/>
        </w:rPr>
        <w:t xml:space="preserve">que as fundadoras, Alba Chacon e Rebeca Scatrut, atendessem a </w:t>
      </w:r>
      <w:r w:rsidR="002A2488">
        <w:rPr>
          <w:rFonts w:cstheme="minorHAnsi"/>
        </w:rPr>
        <w:t xml:space="preserve">grandes clientes privados. Entre eles, Parmalat, </w:t>
      </w:r>
      <w:proofErr w:type="spellStart"/>
      <w:r w:rsidR="002A2488">
        <w:rPr>
          <w:rFonts w:cstheme="minorHAnsi"/>
        </w:rPr>
        <w:t>McDonald’s</w:t>
      </w:r>
      <w:proofErr w:type="spellEnd"/>
      <w:r w:rsidR="002A2488">
        <w:rPr>
          <w:rFonts w:cstheme="minorHAnsi"/>
        </w:rPr>
        <w:t xml:space="preserve"> e Xerox. </w:t>
      </w:r>
    </w:p>
    <w:p w:rsidR="002A2488" w:rsidRDefault="002A2488" w:rsidP="008F2D45">
      <w:pPr>
        <w:jc w:val="both"/>
        <w:rPr>
          <w:rFonts w:cstheme="minorHAnsi"/>
        </w:rPr>
      </w:pPr>
      <w:r>
        <w:rPr>
          <w:rFonts w:cstheme="minorHAnsi"/>
        </w:rPr>
        <w:t>A empresa</w:t>
      </w:r>
      <w:r w:rsidR="00007972">
        <w:rPr>
          <w:rFonts w:cstheme="minorHAnsi"/>
        </w:rPr>
        <w:t xml:space="preserve"> também</w:t>
      </w:r>
      <w:r>
        <w:rPr>
          <w:rFonts w:cstheme="minorHAnsi"/>
        </w:rPr>
        <w:t xml:space="preserve"> foi pioneira ao implantar a assessoria de imprensa para órgãos públicos, com a prestação de serviço ao Ministério da Saúde. </w:t>
      </w:r>
      <w:r w:rsidR="001C2EDF">
        <w:rPr>
          <w:rFonts w:cstheme="minorHAnsi"/>
        </w:rPr>
        <w:t xml:space="preserve"> </w:t>
      </w:r>
    </w:p>
    <w:p w:rsidR="008F2D45" w:rsidRDefault="00A0438B" w:rsidP="008F2D45">
      <w:pPr>
        <w:jc w:val="both"/>
      </w:pPr>
      <w:r>
        <w:rPr>
          <w:rFonts w:cstheme="minorHAnsi"/>
        </w:rPr>
        <w:t xml:space="preserve">Hoje, a Informe </w:t>
      </w:r>
      <w:r w:rsidR="008F2D45">
        <w:t>conta com uma superestrutura dividida em sete setores</w:t>
      </w:r>
      <w:r>
        <w:t>, além da presidência</w:t>
      </w:r>
      <w:r w:rsidR="008F2D45">
        <w:t>: Administração, Diretoria</w:t>
      </w:r>
      <w:r>
        <w:t xml:space="preserve"> de Atendimento</w:t>
      </w:r>
      <w:r w:rsidR="008F2D45">
        <w:t>, Design</w:t>
      </w:r>
      <w:r>
        <w:t xml:space="preserve"> Gráfico</w:t>
      </w:r>
      <w:r w:rsidR="008F2D45">
        <w:t>, Informática, Mailing, Redação e Rede</w:t>
      </w:r>
      <w:r>
        <w:t xml:space="preserve"> de Mobilização</w:t>
      </w:r>
      <w:r w:rsidR="008F2D45">
        <w:t>. São 217 colaboradores, en</w:t>
      </w:r>
      <w:r>
        <w:t xml:space="preserve">tre estagiários e profissionais, que trabalham na sede da empresa ou prestam serviço aos clientes, em instalações próprias. </w:t>
      </w:r>
      <w:r w:rsidR="008F2D45">
        <w:t xml:space="preserve">  </w:t>
      </w:r>
    </w:p>
    <w:p w:rsidR="008F2D45" w:rsidRPr="00A0438B" w:rsidRDefault="00007972" w:rsidP="008F2D45">
      <w:pPr>
        <w:jc w:val="both"/>
        <w:rPr>
          <w:color w:val="000000" w:themeColor="text1"/>
        </w:rPr>
      </w:pPr>
      <w:r>
        <w:rPr>
          <w:color w:val="000000" w:themeColor="text1"/>
        </w:rPr>
        <w:t>Seus clientes têm acesso a</w:t>
      </w:r>
      <w:proofErr w:type="gramStart"/>
      <w:r>
        <w:rPr>
          <w:color w:val="000000" w:themeColor="text1"/>
        </w:rPr>
        <w:t xml:space="preserve">  </w:t>
      </w:r>
      <w:proofErr w:type="gramEnd"/>
      <w:r w:rsidR="008F2D45" w:rsidRPr="00A0438B">
        <w:rPr>
          <w:color w:val="000000" w:themeColor="text1"/>
        </w:rPr>
        <w:t xml:space="preserve">produtos diversificados e exclusivos. Além da montagem de equipes de assessoria de imprensa, a Informe fornece conteúdos para internet, produção de publicações impressas, criação de mailing, clipping, promoção de produtos e eventos, auditoria de </w:t>
      </w:r>
      <w:r w:rsidR="00A0438B" w:rsidRPr="00A0438B">
        <w:rPr>
          <w:color w:val="000000" w:themeColor="text1"/>
        </w:rPr>
        <w:t>i</w:t>
      </w:r>
      <w:r w:rsidR="008F2D45" w:rsidRPr="00A0438B">
        <w:rPr>
          <w:color w:val="000000" w:themeColor="text1"/>
        </w:rPr>
        <w:t>magem, treinamento de</w:t>
      </w:r>
      <w:r w:rsidR="00A0438B" w:rsidRPr="00A0438B">
        <w:rPr>
          <w:color w:val="000000" w:themeColor="text1"/>
        </w:rPr>
        <w:t xml:space="preserve"> mídia, gerenciamento de crises e</w:t>
      </w:r>
      <w:proofErr w:type="gramStart"/>
      <w:r w:rsidR="00A0438B" w:rsidRPr="00A0438B">
        <w:rPr>
          <w:color w:val="000000" w:themeColor="text1"/>
        </w:rPr>
        <w:t xml:space="preserve"> </w:t>
      </w:r>
      <w:r w:rsidR="008F2D45" w:rsidRPr="00A0438B">
        <w:rPr>
          <w:color w:val="000000" w:themeColor="text1"/>
        </w:rPr>
        <w:t xml:space="preserve"> </w:t>
      </w:r>
      <w:proofErr w:type="gramEnd"/>
      <w:r w:rsidR="008F2D45" w:rsidRPr="00A0438B">
        <w:rPr>
          <w:color w:val="000000" w:themeColor="text1"/>
        </w:rPr>
        <w:t>teleconferência</w:t>
      </w:r>
      <w:r w:rsidR="00A0438B" w:rsidRPr="00A0438B">
        <w:rPr>
          <w:color w:val="000000" w:themeColor="text1"/>
        </w:rPr>
        <w:t>s, entre outros.</w:t>
      </w:r>
    </w:p>
    <w:p w:rsidR="008F2D45" w:rsidRPr="001A457E" w:rsidRDefault="008F2D45" w:rsidP="008F2D45">
      <w:pPr>
        <w:jc w:val="both"/>
        <w:rPr>
          <w:color w:val="000000" w:themeColor="text1"/>
        </w:rPr>
      </w:pPr>
      <w:r w:rsidRPr="001A457E">
        <w:rPr>
          <w:color w:val="000000" w:themeColor="text1"/>
        </w:rPr>
        <w:t>O</w:t>
      </w:r>
      <w:r w:rsidR="00A0438B" w:rsidRPr="001A457E">
        <w:rPr>
          <w:color w:val="000000" w:themeColor="text1"/>
        </w:rPr>
        <w:t xml:space="preserve"> maior diferencial</w:t>
      </w:r>
      <w:proofErr w:type="gramStart"/>
      <w:r w:rsidR="00A0438B" w:rsidRPr="001A457E">
        <w:rPr>
          <w:color w:val="000000" w:themeColor="text1"/>
        </w:rPr>
        <w:t xml:space="preserve"> </w:t>
      </w:r>
      <w:r w:rsidR="00993065" w:rsidRPr="001A457E">
        <w:rPr>
          <w:color w:val="000000" w:themeColor="text1"/>
        </w:rPr>
        <w:t xml:space="preserve"> </w:t>
      </w:r>
      <w:proofErr w:type="gramEnd"/>
      <w:r w:rsidR="00A0438B" w:rsidRPr="001A457E">
        <w:rPr>
          <w:color w:val="000000" w:themeColor="text1"/>
        </w:rPr>
        <w:t>– e o que destaca a Info</w:t>
      </w:r>
      <w:r w:rsidR="00993065" w:rsidRPr="001A457E">
        <w:rPr>
          <w:color w:val="000000" w:themeColor="text1"/>
        </w:rPr>
        <w:t xml:space="preserve">rme não somente no cenário de Brasília, mas também na cena nacional </w:t>
      </w:r>
      <w:r w:rsidR="00A0438B" w:rsidRPr="001A457E">
        <w:rPr>
          <w:color w:val="000000" w:themeColor="text1"/>
        </w:rPr>
        <w:t xml:space="preserve"> – é a comunicação comunitária, que acontece por meio da Rede de Mobilização Social</w:t>
      </w:r>
      <w:r w:rsidR="001A457E" w:rsidRPr="001A457E">
        <w:rPr>
          <w:color w:val="000000" w:themeColor="text1"/>
        </w:rPr>
        <w:t>. A Rede d</w:t>
      </w:r>
      <w:r w:rsidR="00A0438B" w:rsidRPr="001A457E">
        <w:rPr>
          <w:color w:val="000000" w:themeColor="text1"/>
        </w:rPr>
        <w:t xml:space="preserve">isponibiliza </w:t>
      </w:r>
      <w:r w:rsidRPr="001A457E">
        <w:rPr>
          <w:color w:val="000000" w:themeColor="text1"/>
        </w:rPr>
        <w:t>ferramentas de diagnóstico, mobilização e monitoramento social.</w:t>
      </w:r>
    </w:p>
    <w:p w:rsidR="00B63A7B" w:rsidRDefault="00B63A7B" w:rsidP="00B63A7B">
      <w:pPr>
        <w:jc w:val="both"/>
        <w:rPr>
          <w:rFonts w:cstheme="minorHAnsi"/>
        </w:rPr>
      </w:pPr>
      <w:r w:rsidRPr="008110E9">
        <w:rPr>
          <w:rFonts w:cstheme="minorHAnsi"/>
          <w:b/>
        </w:rPr>
        <w:t>Clientes</w:t>
      </w:r>
      <w:r>
        <w:rPr>
          <w:rFonts w:cstheme="minorHAnsi"/>
        </w:rPr>
        <w:t xml:space="preserve"> </w:t>
      </w:r>
      <w:r w:rsidR="008110E9">
        <w:rPr>
          <w:rFonts w:cstheme="minorHAnsi"/>
        </w:rPr>
        <w:t xml:space="preserve"> - Atualmente, a carteira de clientes da Informe inclui órgãos como os ministérios do Desenvolvimento Social e Combate à Fome, da Saúde, da</w:t>
      </w:r>
      <w:r>
        <w:rPr>
          <w:rFonts w:cstheme="minorHAnsi"/>
        </w:rPr>
        <w:t xml:space="preserve"> Justiça</w:t>
      </w:r>
      <w:r w:rsidR="008110E9">
        <w:rPr>
          <w:rFonts w:cstheme="minorHAnsi"/>
        </w:rPr>
        <w:t>,  dos Transportes e de Minas e Energia;</w:t>
      </w:r>
      <w:r>
        <w:rPr>
          <w:rFonts w:cstheme="minorHAnsi"/>
        </w:rPr>
        <w:t xml:space="preserve"> </w:t>
      </w:r>
      <w:r w:rsidR="008110E9">
        <w:rPr>
          <w:rFonts w:cstheme="minorHAnsi"/>
        </w:rPr>
        <w:t xml:space="preserve"> </w:t>
      </w:r>
      <w:proofErr w:type="spellStart"/>
      <w:r w:rsidR="008110E9">
        <w:rPr>
          <w:rFonts w:cstheme="minorHAnsi"/>
        </w:rPr>
        <w:t>Sebrae</w:t>
      </w:r>
      <w:proofErr w:type="spellEnd"/>
      <w:r w:rsidR="008110E9">
        <w:rPr>
          <w:rFonts w:cstheme="minorHAnsi"/>
        </w:rPr>
        <w:t xml:space="preserve">; </w:t>
      </w:r>
      <w:r>
        <w:rPr>
          <w:rFonts w:cstheme="minorHAnsi"/>
        </w:rPr>
        <w:t>Conselho Nacional de Justiça</w:t>
      </w:r>
      <w:r w:rsidR="008110E9">
        <w:rPr>
          <w:rFonts w:cstheme="minorHAnsi"/>
        </w:rPr>
        <w:t>;</w:t>
      </w:r>
      <w:r>
        <w:rPr>
          <w:rFonts w:cstheme="minorHAnsi"/>
        </w:rPr>
        <w:t xml:space="preserve"> </w:t>
      </w:r>
      <w:r w:rsidR="008110E9">
        <w:rPr>
          <w:rFonts w:cstheme="minorHAnsi"/>
        </w:rPr>
        <w:t>Governo  de Pernambuco; Governo da</w:t>
      </w:r>
      <w:r>
        <w:rPr>
          <w:rFonts w:cstheme="minorHAnsi"/>
        </w:rPr>
        <w:t xml:space="preserve"> Bahia, </w:t>
      </w:r>
      <w:proofErr w:type="spellStart"/>
      <w:r>
        <w:rPr>
          <w:rFonts w:cstheme="minorHAnsi"/>
        </w:rPr>
        <w:t>MetrôRio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Termonorte</w:t>
      </w:r>
      <w:proofErr w:type="spellEnd"/>
      <w:r>
        <w:rPr>
          <w:rFonts w:cstheme="minorHAnsi"/>
        </w:rPr>
        <w:t xml:space="preserve">, Fundação ORSA e TNG. </w:t>
      </w:r>
    </w:p>
    <w:p w:rsidR="00B63A7B" w:rsidRDefault="00B63A7B" w:rsidP="00B63A7B">
      <w:pPr>
        <w:rPr>
          <w:b/>
        </w:rPr>
      </w:pPr>
    </w:p>
    <w:p w:rsidR="00B63A7B" w:rsidRDefault="00B63A7B" w:rsidP="00B63A7B"/>
    <w:p w:rsidR="00943B03" w:rsidRPr="001A457E" w:rsidRDefault="00943B03">
      <w:pPr>
        <w:rPr>
          <w:color w:val="000000" w:themeColor="text1"/>
        </w:rPr>
      </w:pPr>
    </w:p>
    <w:sectPr w:rsidR="00943B03" w:rsidRPr="001A457E" w:rsidSect="00943B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D45"/>
    <w:rsid w:val="00007972"/>
    <w:rsid w:val="00181726"/>
    <w:rsid w:val="001A457E"/>
    <w:rsid w:val="001C2EDF"/>
    <w:rsid w:val="0022668D"/>
    <w:rsid w:val="002A2488"/>
    <w:rsid w:val="00447685"/>
    <w:rsid w:val="008110E9"/>
    <w:rsid w:val="008B0057"/>
    <w:rsid w:val="008F2D45"/>
    <w:rsid w:val="00943B03"/>
    <w:rsid w:val="00993065"/>
    <w:rsid w:val="00A0438B"/>
    <w:rsid w:val="00B6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D45"/>
    <w:pPr>
      <w:spacing w:line="276" w:lineRule="auto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claudia.buono</dc:creator>
  <cp:lastModifiedBy>claudia.buono</cp:lastModifiedBy>
  <cp:revision>5</cp:revision>
  <dcterms:created xsi:type="dcterms:W3CDTF">2010-07-07T16:54:00Z</dcterms:created>
  <dcterms:modified xsi:type="dcterms:W3CDTF">2010-07-07T18:19:00Z</dcterms:modified>
</cp:coreProperties>
</file>