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7C" w:rsidRPr="00FD5559" w:rsidRDefault="00EE3093" w:rsidP="00CA1B01">
      <w:pPr>
        <w:ind w:left="-810"/>
        <w:rPr>
          <w:rFonts w:cstheme="minorHAnsi"/>
          <w:b/>
          <w:i/>
        </w:rPr>
      </w:pPr>
      <w:r w:rsidRPr="00FD5559">
        <w:rPr>
          <w:rFonts w:cstheme="minorHAnsi"/>
          <w:b/>
          <w:i/>
        </w:rPr>
        <w:t xml:space="preserve">               </w:t>
      </w:r>
      <w:r w:rsidR="00246D7C" w:rsidRPr="00FD5559">
        <w:rPr>
          <w:rFonts w:cstheme="minorHAnsi"/>
          <w:b/>
          <w:i/>
        </w:rPr>
        <w:t>Cenário</w:t>
      </w:r>
    </w:p>
    <w:p w:rsidR="00246D7C" w:rsidRPr="00FD5559" w:rsidRDefault="00246D7C" w:rsidP="00EE3093">
      <w:pPr>
        <w:rPr>
          <w:rFonts w:cstheme="minorHAnsi"/>
          <w:b/>
          <w:i/>
        </w:rPr>
      </w:pPr>
      <w:r w:rsidRPr="00FD5559">
        <w:rPr>
          <w:rFonts w:cstheme="minorHAnsi"/>
          <w:b/>
          <w:i/>
        </w:rPr>
        <w:t>09 a 13/12/2013</w:t>
      </w:r>
    </w:p>
    <w:p w:rsidR="00246D7C" w:rsidRPr="00FD5559" w:rsidRDefault="00246D7C" w:rsidP="00CA1B01">
      <w:pPr>
        <w:ind w:left="-810"/>
        <w:rPr>
          <w:rFonts w:cstheme="minorHAnsi"/>
          <w:b/>
          <w:i/>
        </w:rPr>
      </w:pPr>
    </w:p>
    <w:p w:rsidR="00EE3093" w:rsidRPr="00FD5559" w:rsidRDefault="00EE3093" w:rsidP="00C833C8">
      <w:pPr>
        <w:pStyle w:val="SemEspaamento"/>
        <w:numPr>
          <w:ilvl w:val="0"/>
          <w:numId w:val="3"/>
        </w:numPr>
        <w:rPr>
          <w:rFonts w:asciiTheme="minorHAnsi" w:hAnsiTheme="minorHAnsi"/>
          <w:sz w:val="24"/>
          <w:szCs w:val="24"/>
        </w:rPr>
      </w:pPr>
      <w:r w:rsidRPr="00FD5559">
        <w:rPr>
          <w:rFonts w:asciiTheme="minorHAnsi" w:hAnsiTheme="minorHAnsi"/>
          <w:b/>
          <w:sz w:val="24"/>
          <w:szCs w:val="24"/>
        </w:rPr>
        <w:t xml:space="preserve">Data: </w:t>
      </w:r>
      <w:r w:rsidRPr="00FD5559">
        <w:rPr>
          <w:rFonts w:asciiTheme="minorHAnsi" w:hAnsiTheme="minorHAnsi"/>
          <w:sz w:val="24"/>
          <w:szCs w:val="24"/>
        </w:rPr>
        <w:t>11/12/13</w:t>
      </w:r>
    </w:p>
    <w:p w:rsidR="00EE3093" w:rsidRPr="00FD5559" w:rsidRDefault="00EE3093" w:rsidP="00EE3093">
      <w:pPr>
        <w:pStyle w:val="SemEspaamento"/>
        <w:rPr>
          <w:rFonts w:asciiTheme="minorHAnsi" w:hAnsiTheme="minorHAnsi"/>
          <w:sz w:val="24"/>
          <w:szCs w:val="24"/>
        </w:rPr>
      </w:pPr>
      <w:r w:rsidRPr="00FD5559">
        <w:rPr>
          <w:rFonts w:asciiTheme="minorHAnsi" w:hAnsiTheme="minorHAnsi"/>
          <w:b/>
          <w:sz w:val="24"/>
          <w:szCs w:val="24"/>
        </w:rPr>
        <w:t xml:space="preserve">Entidade: </w:t>
      </w:r>
      <w:r w:rsidRPr="00FD5559">
        <w:rPr>
          <w:rFonts w:asciiTheme="minorHAnsi" w:hAnsiTheme="minorHAnsi"/>
          <w:sz w:val="24"/>
          <w:szCs w:val="24"/>
        </w:rPr>
        <w:t>Núcleo familiar</w:t>
      </w:r>
    </w:p>
    <w:p w:rsidR="00EE3093" w:rsidRPr="00FD5559" w:rsidRDefault="00EE3093" w:rsidP="00EE3093">
      <w:pPr>
        <w:pStyle w:val="SemEspaamento"/>
        <w:rPr>
          <w:rFonts w:asciiTheme="minorHAnsi" w:hAnsiTheme="minorHAnsi"/>
          <w:b/>
          <w:sz w:val="24"/>
          <w:szCs w:val="24"/>
        </w:rPr>
      </w:pPr>
      <w:r w:rsidRPr="00FD5559">
        <w:rPr>
          <w:rFonts w:asciiTheme="minorHAnsi" w:hAnsiTheme="minorHAnsi"/>
          <w:b/>
          <w:sz w:val="24"/>
          <w:szCs w:val="24"/>
        </w:rPr>
        <w:t xml:space="preserve">Parceiro: </w:t>
      </w:r>
      <w:r w:rsidRPr="00FD5559">
        <w:rPr>
          <w:rFonts w:asciiTheme="minorHAnsi" w:hAnsiTheme="minorHAnsi"/>
          <w:sz w:val="24"/>
          <w:szCs w:val="24"/>
        </w:rPr>
        <w:t>Elisa Carneiro</w:t>
      </w:r>
    </w:p>
    <w:p w:rsidR="00EE3093" w:rsidRPr="00FD5559" w:rsidRDefault="00EE3093" w:rsidP="00EE3093">
      <w:pPr>
        <w:pStyle w:val="SemEspaamento"/>
        <w:rPr>
          <w:rFonts w:asciiTheme="minorHAnsi" w:hAnsiTheme="minorHAnsi"/>
          <w:sz w:val="24"/>
          <w:szCs w:val="24"/>
        </w:rPr>
      </w:pPr>
      <w:r w:rsidRPr="00FD5559">
        <w:rPr>
          <w:rFonts w:asciiTheme="minorHAnsi" w:hAnsiTheme="minorHAnsi"/>
          <w:b/>
          <w:sz w:val="24"/>
          <w:szCs w:val="24"/>
        </w:rPr>
        <w:t>Contato:</w:t>
      </w:r>
      <w:r w:rsidRPr="00FD5559">
        <w:rPr>
          <w:rFonts w:asciiTheme="minorHAnsi" w:hAnsiTheme="minorHAnsi"/>
          <w:sz w:val="24"/>
          <w:szCs w:val="24"/>
        </w:rPr>
        <w:t xml:space="preserve"> (87) 3853-1510</w:t>
      </w:r>
    </w:p>
    <w:p w:rsidR="00EE3093" w:rsidRPr="00FD5559" w:rsidRDefault="00EE3093" w:rsidP="00EE3093">
      <w:pPr>
        <w:pStyle w:val="SemEspaamento"/>
        <w:rPr>
          <w:rFonts w:asciiTheme="minorHAnsi" w:hAnsiTheme="minorHAnsi"/>
          <w:sz w:val="24"/>
          <w:szCs w:val="24"/>
        </w:rPr>
      </w:pPr>
      <w:r w:rsidRPr="00FD5559">
        <w:rPr>
          <w:rFonts w:asciiTheme="minorHAnsi" w:hAnsiTheme="minorHAnsi"/>
          <w:b/>
          <w:sz w:val="24"/>
          <w:szCs w:val="24"/>
        </w:rPr>
        <w:t>Função/Profissão</w:t>
      </w:r>
      <w:r w:rsidRPr="00FD5559">
        <w:rPr>
          <w:rFonts w:asciiTheme="minorHAnsi" w:hAnsiTheme="minorHAnsi"/>
          <w:sz w:val="24"/>
          <w:szCs w:val="24"/>
        </w:rPr>
        <w:t xml:space="preserve">: Agricultora </w:t>
      </w:r>
    </w:p>
    <w:p w:rsidR="00EE3093" w:rsidRPr="00FD5559" w:rsidRDefault="00EE3093" w:rsidP="00EE3093">
      <w:pPr>
        <w:pStyle w:val="SemEspaamento"/>
        <w:rPr>
          <w:rFonts w:asciiTheme="minorHAnsi" w:hAnsiTheme="minorHAnsi"/>
          <w:sz w:val="24"/>
          <w:szCs w:val="24"/>
        </w:rPr>
      </w:pPr>
      <w:r w:rsidRPr="00FD5559">
        <w:rPr>
          <w:rFonts w:asciiTheme="minorHAnsi" w:hAnsiTheme="minorHAnsi"/>
          <w:b/>
          <w:sz w:val="24"/>
          <w:szCs w:val="24"/>
        </w:rPr>
        <w:t xml:space="preserve">Município/Estado: </w:t>
      </w:r>
      <w:proofErr w:type="spellStart"/>
      <w:r w:rsidRPr="00FD5559">
        <w:rPr>
          <w:rFonts w:asciiTheme="minorHAnsi" w:hAnsiTheme="minorHAnsi"/>
          <w:sz w:val="24"/>
          <w:szCs w:val="24"/>
        </w:rPr>
        <w:t>Itapetim</w:t>
      </w:r>
      <w:proofErr w:type="spellEnd"/>
      <w:r w:rsidRPr="00FD5559">
        <w:rPr>
          <w:rFonts w:asciiTheme="minorHAnsi" w:hAnsiTheme="minorHAnsi"/>
          <w:sz w:val="24"/>
          <w:szCs w:val="24"/>
        </w:rPr>
        <w:t>/PE</w:t>
      </w:r>
      <w:r w:rsidRPr="00FD5559">
        <w:rPr>
          <w:rFonts w:asciiTheme="minorHAnsi" w:hAnsiTheme="minorHAnsi"/>
          <w:b/>
          <w:sz w:val="24"/>
          <w:szCs w:val="24"/>
        </w:rPr>
        <w:t xml:space="preserve"> </w:t>
      </w:r>
    </w:p>
    <w:p w:rsidR="00EE3093" w:rsidRPr="00FD5559" w:rsidRDefault="00EE3093" w:rsidP="00EE3093">
      <w:pPr>
        <w:pStyle w:val="SemEspaamento"/>
        <w:rPr>
          <w:rFonts w:asciiTheme="minorHAnsi" w:hAnsiTheme="minorHAnsi"/>
          <w:sz w:val="24"/>
          <w:szCs w:val="24"/>
        </w:rPr>
      </w:pPr>
    </w:p>
    <w:p w:rsidR="00EE3093" w:rsidRPr="00FD5559" w:rsidRDefault="00EE3093" w:rsidP="00EE3093">
      <w:pPr>
        <w:pStyle w:val="SemEspaamento"/>
        <w:rPr>
          <w:rFonts w:asciiTheme="minorHAnsi" w:hAnsiTheme="minorHAnsi"/>
          <w:bCs/>
          <w:i/>
          <w:sz w:val="24"/>
          <w:szCs w:val="24"/>
        </w:rPr>
      </w:pPr>
      <w:r w:rsidRPr="00FD5559">
        <w:rPr>
          <w:rFonts w:asciiTheme="minorHAnsi" w:hAnsiTheme="minorHAnsi"/>
          <w:b/>
          <w:bCs/>
          <w:sz w:val="24"/>
          <w:szCs w:val="24"/>
        </w:rPr>
        <w:t xml:space="preserve">Depoimento: </w:t>
      </w:r>
    </w:p>
    <w:p w:rsidR="00EE3093" w:rsidRPr="00FD5559" w:rsidRDefault="00EE3093" w:rsidP="00EE3093">
      <w:pPr>
        <w:jc w:val="both"/>
        <w:rPr>
          <w:rFonts w:cs="Segoe Print"/>
          <w:bCs/>
          <w:i/>
          <w:lang w:eastAsia="pt-BR"/>
        </w:rPr>
      </w:pPr>
      <w:r w:rsidRPr="00FD5559">
        <w:rPr>
          <w:rFonts w:cs="Segoe Print"/>
          <w:bCs/>
          <w:i/>
          <w:lang w:eastAsia="pt-BR"/>
        </w:rPr>
        <w:t>“Agradeço muito por essa ligação, pois você está informando</w:t>
      </w:r>
      <w:proofErr w:type="gramStart"/>
      <w:r w:rsidRPr="00FD5559">
        <w:rPr>
          <w:rFonts w:cs="Segoe Print"/>
          <w:bCs/>
          <w:i/>
          <w:lang w:eastAsia="pt-BR"/>
        </w:rPr>
        <w:t xml:space="preserve">  </w:t>
      </w:r>
      <w:proofErr w:type="gramEnd"/>
      <w:r w:rsidRPr="00FD5559">
        <w:rPr>
          <w:rFonts w:cs="Segoe Print"/>
          <w:bCs/>
          <w:i/>
          <w:lang w:eastAsia="pt-BR"/>
        </w:rPr>
        <w:t xml:space="preserve">sobre um assunto importante. A gente sofre nessa seca, mas só em saber que aqui bem pertinho, Afogados de Ingazeira e Quixabá, que são cidades muito próximas, creio que essa água vai chegar aqui também.  E, se Deus quiser, as coisas só tendem a melhorar. É uma notícia muito importante, muito boa, de Deus mesmo, porque o carro-pipa é quem vem nos abastecer. Eles trouxeram caixas grandes de 10 litros, fizeram a base e vieram abastecer. Graças a Deus não tem faltado. Um dia sim, outro não está chegando água. A gente está cansado de tanto carregar água, mas o importante é  que não falte até chegar a do rio São Francisco. O governo está fazendo o possível. A gente sabe que essas obras não acontecem de um dia para o outro. Elas são demoradas. Mas, louvado seja Deus por isso. Eles estão se empenhando e se esforçando e as coisas estão acontecendo. O Nordeste e o sertão vão ficar de parabéns para sempre. Uma água dessas nunca acaba. A dificuldade que a gente passava era com a água que vinha e só servia para dar descarga. Nem sempre tinha dinheiro para comprar água. Às vezes,  tínhamos que tirar dinheiro da compra de uma coisa importante para comprar água, mas agora está bem melhor. Portanto, acredito plenamente nessa mudança”  </w:t>
      </w:r>
    </w:p>
    <w:p w:rsidR="00EE3093" w:rsidRPr="00FD5559" w:rsidRDefault="00FD0D74" w:rsidP="00FD0D74">
      <w:pPr>
        <w:pBdr>
          <w:bottom w:val="single" w:sz="4" w:space="1" w:color="auto"/>
        </w:pBdr>
        <w:rPr>
          <w:rFonts w:cstheme="minorHAnsi"/>
          <w:b/>
          <w:i/>
        </w:rPr>
      </w:pPr>
      <w:r w:rsidRPr="00FD5559">
        <w:rPr>
          <w:rFonts w:cstheme="minorHAnsi"/>
          <w:b/>
          <w:i/>
        </w:rPr>
        <w:t xml:space="preserve">             </w:t>
      </w:r>
    </w:p>
    <w:p w:rsidR="00EE3093" w:rsidRPr="00FD5559" w:rsidRDefault="00EE3093" w:rsidP="00CA1B01">
      <w:pPr>
        <w:ind w:left="-810"/>
        <w:rPr>
          <w:rFonts w:cstheme="minorHAnsi"/>
          <w:b/>
          <w:i/>
        </w:rPr>
      </w:pPr>
    </w:p>
    <w:p w:rsidR="00246D7C" w:rsidRPr="00FD5559" w:rsidRDefault="00246D7C" w:rsidP="00CA1B01">
      <w:pPr>
        <w:ind w:left="-810"/>
        <w:rPr>
          <w:rFonts w:cstheme="minorHAnsi"/>
          <w:b/>
          <w:i/>
        </w:rPr>
      </w:pPr>
    </w:p>
    <w:p w:rsidR="00301437" w:rsidRPr="00FD5559" w:rsidRDefault="00301437" w:rsidP="00C833C8">
      <w:pPr>
        <w:pStyle w:val="SemEspaamento"/>
        <w:numPr>
          <w:ilvl w:val="0"/>
          <w:numId w:val="3"/>
        </w:numPr>
        <w:rPr>
          <w:rFonts w:asciiTheme="minorHAnsi" w:hAnsiTheme="minorHAnsi"/>
          <w:sz w:val="24"/>
          <w:szCs w:val="24"/>
        </w:rPr>
      </w:pPr>
      <w:r w:rsidRPr="00FD5559">
        <w:rPr>
          <w:rFonts w:asciiTheme="minorHAnsi" w:hAnsiTheme="minorHAnsi"/>
          <w:b/>
          <w:sz w:val="24"/>
          <w:szCs w:val="24"/>
        </w:rPr>
        <w:t xml:space="preserve">Data: </w:t>
      </w:r>
      <w:r w:rsidRPr="00FD5559">
        <w:rPr>
          <w:rFonts w:asciiTheme="minorHAnsi" w:hAnsiTheme="minorHAnsi"/>
          <w:sz w:val="24"/>
          <w:szCs w:val="24"/>
        </w:rPr>
        <w:t>11/12/13</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 xml:space="preserve">Entidade: </w:t>
      </w:r>
      <w:r w:rsidRPr="00FD5559">
        <w:rPr>
          <w:rFonts w:asciiTheme="minorHAnsi" w:hAnsiTheme="minorHAnsi"/>
          <w:sz w:val="24"/>
          <w:szCs w:val="24"/>
        </w:rPr>
        <w:t>Núcleo familiar</w:t>
      </w:r>
    </w:p>
    <w:p w:rsidR="00301437" w:rsidRPr="00FD5559" w:rsidRDefault="00301437" w:rsidP="00301437">
      <w:pPr>
        <w:pStyle w:val="SemEspaamento"/>
        <w:rPr>
          <w:rFonts w:asciiTheme="minorHAnsi" w:hAnsiTheme="minorHAnsi"/>
          <w:b/>
          <w:sz w:val="24"/>
          <w:szCs w:val="24"/>
        </w:rPr>
      </w:pPr>
      <w:r w:rsidRPr="00FD5559">
        <w:rPr>
          <w:rFonts w:asciiTheme="minorHAnsi" w:hAnsiTheme="minorHAnsi"/>
          <w:b/>
          <w:sz w:val="24"/>
          <w:szCs w:val="24"/>
        </w:rPr>
        <w:t xml:space="preserve">Parceiro: </w:t>
      </w:r>
      <w:r w:rsidRPr="00FD5559">
        <w:rPr>
          <w:rFonts w:asciiTheme="minorHAnsi" w:hAnsiTheme="minorHAnsi"/>
          <w:sz w:val="24"/>
          <w:szCs w:val="24"/>
        </w:rPr>
        <w:t>Elisa Carneiro</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Contato:</w:t>
      </w:r>
      <w:r w:rsidRPr="00FD5559">
        <w:rPr>
          <w:rFonts w:asciiTheme="minorHAnsi" w:hAnsiTheme="minorHAnsi"/>
          <w:sz w:val="24"/>
          <w:szCs w:val="24"/>
        </w:rPr>
        <w:t xml:space="preserve"> (87) 3853-1510</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Função/Profissão</w:t>
      </w:r>
      <w:r w:rsidRPr="00FD5559">
        <w:rPr>
          <w:rFonts w:asciiTheme="minorHAnsi" w:hAnsiTheme="minorHAnsi"/>
          <w:sz w:val="24"/>
          <w:szCs w:val="24"/>
        </w:rPr>
        <w:t xml:space="preserve">: Agricultora </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 xml:space="preserve">Município/Estado: </w:t>
      </w:r>
      <w:proofErr w:type="spellStart"/>
      <w:r w:rsidRPr="00FD5559">
        <w:rPr>
          <w:rFonts w:asciiTheme="minorHAnsi" w:hAnsiTheme="minorHAnsi"/>
          <w:sz w:val="24"/>
          <w:szCs w:val="24"/>
        </w:rPr>
        <w:t>Itapetim</w:t>
      </w:r>
      <w:proofErr w:type="spellEnd"/>
      <w:r w:rsidRPr="00FD5559">
        <w:rPr>
          <w:rFonts w:asciiTheme="minorHAnsi" w:hAnsiTheme="minorHAnsi"/>
          <w:sz w:val="24"/>
          <w:szCs w:val="24"/>
        </w:rPr>
        <w:t>/PE</w:t>
      </w:r>
      <w:r w:rsidRPr="00FD5559">
        <w:rPr>
          <w:rFonts w:asciiTheme="minorHAnsi" w:hAnsiTheme="minorHAnsi"/>
          <w:b/>
          <w:sz w:val="24"/>
          <w:szCs w:val="24"/>
        </w:rPr>
        <w:t xml:space="preserve"> </w:t>
      </w:r>
    </w:p>
    <w:p w:rsidR="00301437" w:rsidRPr="00FD5559" w:rsidRDefault="00301437" w:rsidP="00301437">
      <w:pPr>
        <w:pStyle w:val="SemEspaamento"/>
        <w:rPr>
          <w:rFonts w:asciiTheme="minorHAnsi" w:hAnsiTheme="minorHAnsi"/>
          <w:sz w:val="24"/>
          <w:szCs w:val="24"/>
        </w:rPr>
      </w:pPr>
    </w:p>
    <w:p w:rsidR="00301437" w:rsidRPr="00FD5559" w:rsidRDefault="00301437" w:rsidP="00301437">
      <w:pPr>
        <w:pStyle w:val="SemEspaamento"/>
        <w:rPr>
          <w:rFonts w:asciiTheme="minorHAnsi" w:hAnsiTheme="minorHAnsi"/>
          <w:bCs/>
          <w:i/>
          <w:sz w:val="24"/>
          <w:szCs w:val="24"/>
        </w:rPr>
      </w:pPr>
      <w:r w:rsidRPr="00FD5559">
        <w:rPr>
          <w:rFonts w:asciiTheme="minorHAnsi" w:hAnsiTheme="minorHAnsi"/>
          <w:b/>
          <w:bCs/>
          <w:sz w:val="24"/>
          <w:szCs w:val="24"/>
        </w:rPr>
        <w:t xml:space="preserve">Depoimento: </w:t>
      </w:r>
    </w:p>
    <w:p w:rsidR="006B5A66" w:rsidRPr="00FD5559" w:rsidRDefault="00301437" w:rsidP="00524628">
      <w:pPr>
        <w:jc w:val="both"/>
        <w:rPr>
          <w:rFonts w:cs="Segoe Print"/>
          <w:bCs/>
          <w:i/>
          <w:lang w:eastAsia="pt-BR"/>
        </w:rPr>
      </w:pPr>
      <w:r w:rsidRPr="00FD5559">
        <w:rPr>
          <w:rFonts w:eastAsia="ＭＳ 明朝" w:cs="Segoe Print"/>
          <w:bCs/>
          <w:i/>
          <w:lang w:eastAsia="pt-BR"/>
        </w:rPr>
        <w:t>“Agradeço muito por essa ligação, pois você está informando</w:t>
      </w:r>
      <w:proofErr w:type="gramStart"/>
      <w:r w:rsidRPr="00FD5559">
        <w:rPr>
          <w:rFonts w:eastAsia="ＭＳ 明朝" w:cs="Segoe Print"/>
          <w:bCs/>
          <w:i/>
          <w:lang w:eastAsia="pt-BR"/>
        </w:rPr>
        <w:t xml:space="preserve">  </w:t>
      </w:r>
      <w:proofErr w:type="gramEnd"/>
      <w:r w:rsidRPr="00FD5559">
        <w:rPr>
          <w:rFonts w:eastAsia="ＭＳ 明朝" w:cs="Segoe Print"/>
          <w:bCs/>
          <w:i/>
          <w:lang w:eastAsia="pt-BR"/>
        </w:rPr>
        <w:t xml:space="preserve">sobre um assunto importante. A gente sofre nessa seca, mas só em saber que aqui bem pertinho, </w:t>
      </w:r>
      <w:r w:rsidRPr="00FD5559">
        <w:rPr>
          <w:rFonts w:eastAsia="ＭＳ 明朝" w:cs="Segoe Print"/>
          <w:bCs/>
          <w:i/>
          <w:lang w:eastAsia="pt-BR"/>
        </w:rPr>
        <w:lastRenderedPageBreak/>
        <w:t>Afogados de Ingazeira e Quixabá, que são cidades muito próximas, creio que essa água vai chegar aqui também.  E, se Deus quiser, as coisas só tendem a melhorar. É uma notícia muito importante, muito boa, de Deus mesmo, porque o carro-pipa é quem vem nos abastecer. Eles trouxeram caixas grandes de 10 litros, fizeram a base e vieram abastecer. Graças a Deus não tem faltado. Um dia sim, outro não está chegando água. A gente está cansado de tanto carregar água, mas o importante é  que não falte até chegar a do rio São Francisco. O governo está fazendo o possível. A gente sabe que essas obras não acontecem de um dia para o outro. Elas são demoradas. Mas, louvado seja Deus por isso. Eles estão se empenhando e se esforçando e as coisas estão acontecendo. O Nordeste e o sertão vão ficar de parabéns para sempre. Uma água dessas nunca acaba. A dificuldade que a gente passava era com a água que vinha e só servia para dar descarga. Nem sempre tinha dinheiro para comprar água. Às vezes,  tínhamos que tirar dinheiro da compra de uma coisa importante para comprar água, mas agora está bem melhor. Portanto, acredito plenamente nessa mudança</w:t>
      </w:r>
      <w:r w:rsidRPr="00FD5559">
        <w:rPr>
          <w:rFonts w:cs="Segoe Print"/>
          <w:bCs/>
          <w:i/>
          <w:lang w:eastAsia="pt-BR"/>
        </w:rPr>
        <w:t>.”</w:t>
      </w:r>
    </w:p>
    <w:p w:rsidR="00301437" w:rsidRPr="00FD5559" w:rsidRDefault="00301437" w:rsidP="00524628">
      <w:pPr>
        <w:pBdr>
          <w:bottom w:val="single" w:sz="4" w:space="1" w:color="auto"/>
        </w:pBdr>
        <w:jc w:val="both"/>
      </w:pPr>
    </w:p>
    <w:p w:rsidR="00301437" w:rsidRPr="00FD5559" w:rsidRDefault="00301437" w:rsidP="00524628">
      <w:pPr>
        <w:jc w:val="both"/>
      </w:pPr>
    </w:p>
    <w:p w:rsidR="00301437" w:rsidRPr="00FD5559" w:rsidRDefault="00301437" w:rsidP="00C833C8">
      <w:pPr>
        <w:pStyle w:val="SemEspaamento"/>
        <w:numPr>
          <w:ilvl w:val="0"/>
          <w:numId w:val="3"/>
        </w:numPr>
        <w:rPr>
          <w:rFonts w:asciiTheme="minorHAnsi" w:hAnsiTheme="minorHAnsi"/>
          <w:sz w:val="24"/>
          <w:szCs w:val="24"/>
        </w:rPr>
      </w:pPr>
      <w:r w:rsidRPr="00FD5559">
        <w:rPr>
          <w:rFonts w:asciiTheme="minorHAnsi" w:hAnsiTheme="minorHAnsi"/>
          <w:b/>
          <w:sz w:val="24"/>
          <w:szCs w:val="24"/>
        </w:rPr>
        <w:t xml:space="preserve">Data: </w:t>
      </w:r>
      <w:r w:rsidRPr="00FD5559">
        <w:rPr>
          <w:rFonts w:asciiTheme="minorHAnsi" w:hAnsiTheme="minorHAnsi"/>
          <w:sz w:val="24"/>
          <w:szCs w:val="24"/>
        </w:rPr>
        <w:t>12/12/13</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 xml:space="preserve">Entidade: </w:t>
      </w:r>
      <w:r w:rsidRPr="00FD5559">
        <w:rPr>
          <w:rFonts w:asciiTheme="minorHAnsi" w:hAnsiTheme="minorHAnsi"/>
          <w:sz w:val="24"/>
          <w:szCs w:val="24"/>
        </w:rPr>
        <w:t>Núcleo familiar</w:t>
      </w:r>
    </w:p>
    <w:p w:rsidR="00301437" w:rsidRPr="00FD5559" w:rsidRDefault="00301437" w:rsidP="00301437">
      <w:pPr>
        <w:pStyle w:val="SemEspaamento"/>
        <w:rPr>
          <w:rFonts w:asciiTheme="minorHAnsi" w:hAnsiTheme="minorHAnsi"/>
          <w:b/>
          <w:sz w:val="24"/>
          <w:szCs w:val="24"/>
        </w:rPr>
      </w:pPr>
      <w:r w:rsidRPr="00FD5559">
        <w:rPr>
          <w:rFonts w:asciiTheme="minorHAnsi" w:hAnsiTheme="minorHAnsi"/>
          <w:b/>
          <w:sz w:val="24"/>
          <w:szCs w:val="24"/>
        </w:rPr>
        <w:t xml:space="preserve">Parceiro: </w:t>
      </w:r>
      <w:r w:rsidRPr="00FD5559">
        <w:rPr>
          <w:rFonts w:asciiTheme="minorHAnsi" w:hAnsiTheme="minorHAnsi"/>
          <w:sz w:val="24"/>
          <w:szCs w:val="24"/>
        </w:rPr>
        <w:t>Francisca Antônia da Silva</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Contato:</w:t>
      </w:r>
      <w:r w:rsidRPr="00FD5559">
        <w:rPr>
          <w:rFonts w:asciiTheme="minorHAnsi" w:hAnsiTheme="minorHAnsi"/>
          <w:sz w:val="24"/>
          <w:szCs w:val="24"/>
        </w:rPr>
        <w:t xml:space="preserve"> (87) 3848-1813</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Função/Profissão</w:t>
      </w:r>
      <w:r w:rsidRPr="00FD5559">
        <w:rPr>
          <w:rFonts w:asciiTheme="minorHAnsi" w:hAnsiTheme="minorHAnsi"/>
          <w:sz w:val="24"/>
          <w:szCs w:val="24"/>
        </w:rPr>
        <w:t xml:space="preserve">: Aposentada </w:t>
      </w:r>
    </w:p>
    <w:p w:rsidR="00301437" w:rsidRPr="00FD5559" w:rsidRDefault="00301437" w:rsidP="00301437">
      <w:pPr>
        <w:pStyle w:val="SemEspaamento"/>
        <w:rPr>
          <w:rFonts w:asciiTheme="minorHAnsi" w:hAnsiTheme="minorHAnsi"/>
          <w:sz w:val="24"/>
          <w:szCs w:val="24"/>
        </w:rPr>
      </w:pPr>
      <w:r w:rsidRPr="00FD5559">
        <w:rPr>
          <w:rFonts w:asciiTheme="minorHAnsi" w:hAnsiTheme="minorHAnsi"/>
          <w:b/>
          <w:sz w:val="24"/>
          <w:szCs w:val="24"/>
        </w:rPr>
        <w:t xml:space="preserve">Município/Estado: </w:t>
      </w:r>
      <w:r w:rsidRPr="00FD5559">
        <w:rPr>
          <w:rFonts w:asciiTheme="minorHAnsi" w:hAnsiTheme="minorHAnsi"/>
          <w:sz w:val="24"/>
          <w:szCs w:val="24"/>
        </w:rPr>
        <w:t>Custódia/PE</w:t>
      </w:r>
    </w:p>
    <w:p w:rsidR="00301437" w:rsidRPr="00FD5559" w:rsidRDefault="00301437" w:rsidP="00301437">
      <w:pPr>
        <w:pStyle w:val="SemEspaamento"/>
        <w:rPr>
          <w:rFonts w:asciiTheme="minorHAnsi" w:hAnsiTheme="minorHAnsi"/>
          <w:sz w:val="24"/>
          <w:szCs w:val="24"/>
        </w:rPr>
      </w:pPr>
    </w:p>
    <w:p w:rsidR="00301437" w:rsidRPr="00FD5559" w:rsidRDefault="00301437" w:rsidP="00301437">
      <w:pPr>
        <w:pStyle w:val="SemEspaamento"/>
        <w:rPr>
          <w:rFonts w:asciiTheme="minorHAnsi" w:hAnsiTheme="minorHAnsi"/>
          <w:bCs/>
          <w:i/>
          <w:sz w:val="24"/>
          <w:szCs w:val="24"/>
        </w:rPr>
      </w:pPr>
      <w:r w:rsidRPr="00FD5559">
        <w:rPr>
          <w:rFonts w:asciiTheme="minorHAnsi" w:hAnsiTheme="minorHAnsi"/>
          <w:b/>
          <w:bCs/>
          <w:sz w:val="24"/>
          <w:szCs w:val="24"/>
        </w:rPr>
        <w:t xml:space="preserve">Depoimento: </w:t>
      </w:r>
    </w:p>
    <w:p w:rsidR="00301437" w:rsidRPr="00FD5559" w:rsidRDefault="00301437" w:rsidP="00301437">
      <w:pPr>
        <w:jc w:val="both"/>
        <w:rPr>
          <w:rFonts w:cs="Segoe Print"/>
          <w:bCs/>
          <w:i/>
          <w:lang w:eastAsia="pt-BR"/>
        </w:rPr>
      </w:pPr>
      <w:r w:rsidRPr="00FD5559">
        <w:rPr>
          <w:rFonts w:cs="Segoe Print"/>
          <w:bCs/>
          <w:i/>
          <w:lang w:eastAsia="pt-BR"/>
        </w:rPr>
        <w:t xml:space="preserve">“Custódia está sem água. A transposição ainda não chegou aqui nem tem previsão de quando vai chegar. O prefeito não está preocupado com nada. Em uma equipe de 11 vereadores que </w:t>
      </w:r>
      <w:proofErr w:type="gramStart"/>
      <w:r w:rsidRPr="00FD5559">
        <w:rPr>
          <w:rFonts w:cs="Segoe Print"/>
          <w:bCs/>
          <w:i/>
          <w:lang w:eastAsia="pt-BR"/>
        </w:rPr>
        <w:t>conheço,</w:t>
      </w:r>
      <w:proofErr w:type="gramEnd"/>
      <w:r w:rsidRPr="00FD5559">
        <w:rPr>
          <w:rFonts w:cs="Segoe Print"/>
          <w:bCs/>
          <w:i/>
          <w:lang w:eastAsia="pt-BR"/>
        </w:rPr>
        <w:t xml:space="preserve"> apenas dois deles estão preocupados com o abastecimento de água. O açude que abastece a cidade, só dê talvez até o final de dezembro.  Liguei na rádio e perguntei ao vereador: ‘O que o prefeito faria sobre isso?’ Ele me respondeu assim: Francisca, eu e Paulino, vereadores, estamos preocupados com o abastecimento d’ água quando  ela não houver mais. Quanto ao prefeito, a história é de que ele não está se preocupado muito com a água’. Moro com minha irmã, comprando água. Compro e ela chega em  10 ou 12 dias. E o prefeito não está se preocupando com a falta disso aqui em Custódia. Os vereadores sim, mas o prefeito,  não. E é apenas isso que queria falar!” </w:t>
      </w:r>
    </w:p>
    <w:p w:rsidR="00301437" w:rsidRPr="00FD5559" w:rsidRDefault="00301437" w:rsidP="006C73FC">
      <w:pPr>
        <w:pBdr>
          <w:bottom w:val="single" w:sz="4" w:space="1" w:color="auto"/>
        </w:pBdr>
      </w:pPr>
    </w:p>
    <w:p w:rsidR="00301437" w:rsidRPr="00FD5559" w:rsidRDefault="00301437" w:rsidP="00301437"/>
    <w:p w:rsidR="00301437" w:rsidRPr="00FD5559" w:rsidRDefault="00301437" w:rsidP="00301437"/>
    <w:p w:rsidR="00301437" w:rsidRPr="00FD5559" w:rsidRDefault="00301437" w:rsidP="00301437"/>
    <w:p w:rsidR="00301437" w:rsidRPr="00FD5559" w:rsidRDefault="00301437" w:rsidP="00301437"/>
    <w:p w:rsidR="00301437" w:rsidRPr="00FD5559" w:rsidRDefault="00301437" w:rsidP="00C833C8">
      <w:pPr>
        <w:pStyle w:val="PargrafodaLista"/>
        <w:numPr>
          <w:ilvl w:val="0"/>
          <w:numId w:val="3"/>
        </w:numPr>
        <w:rPr>
          <w:rFonts w:cstheme="minorHAnsi"/>
          <w:b/>
          <w:i/>
        </w:rPr>
      </w:pPr>
      <w:r w:rsidRPr="00FD5559">
        <w:rPr>
          <w:rFonts w:cstheme="minorHAnsi"/>
          <w:b/>
          <w:i/>
        </w:rPr>
        <w:lastRenderedPageBreak/>
        <w:t xml:space="preserve">Data: </w:t>
      </w:r>
      <w:r w:rsidRPr="00FD5559">
        <w:rPr>
          <w:rFonts w:cstheme="minorHAnsi"/>
          <w:i/>
        </w:rPr>
        <w:t>13/12/13</w:t>
      </w:r>
    </w:p>
    <w:p w:rsidR="00301437" w:rsidRPr="00FD5559" w:rsidRDefault="00301437" w:rsidP="00301437">
      <w:pPr>
        <w:ind w:left="-810" w:firstLine="810"/>
        <w:rPr>
          <w:rFonts w:cstheme="minorHAnsi"/>
          <w:b/>
          <w:i/>
        </w:rPr>
      </w:pPr>
      <w:r w:rsidRPr="00FD5559">
        <w:rPr>
          <w:rFonts w:cstheme="minorHAnsi"/>
          <w:b/>
          <w:i/>
        </w:rPr>
        <w:t>Entidade:</w:t>
      </w:r>
      <w:r w:rsidRPr="00FD5559">
        <w:rPr>
          <w:rFonts w:cstheme="minorHAnsi"/>
          <w:i/>
        </w:rPr>
        <w:t xml:space="preserve"> Núcleo familiar</w:t>
      </w:r>
    </w:p>
    <w:p w:rsidR="00301437" w:rsidRPr="00FD5559" w:rsidRDefault="00301437" w:rsidP="00301437">
      <w:pPr>
        <w:ind w:left="-810" w:firstLine="810"/>
        <w:rPr>
          <w:rFonts w:cstheme="minorHAnsi"/>
          <w:b/>
          <w:i/>
        </w:rPr>
      </w:pPr>
      <w:r w:rsidRPr="00FD5559">
        <w:rPr>
          <w:rFonts w:cstheme="minorHAnsi"/>
          <w:b/>
          <w:i/>
        </w:rPr>
        <w:t xml:space="preserve">Parceiro: </w:t>
      </w:r>
      <w:r w:rsidRPr="00FD5559">
        <w:rPr>
          <w:rFonts w:cstheme="minorHAnsi"/>
          <w:i/>
        </w:rPr>
        <w:t>Júlio (Não informado)</w:t>
      </w:r>
    </w:p>
    <w:p w:rsidR="00301437" w:rsidRPr="00FD5559" w:rsidRDefault="00301437" w:rsidP="00301437">
      <w:pPr>
        <w:ind w:left="-810" w:firstLine="810"/>
        <w:rPr>
          <w:rFonts w:cstheme="minorHAnsi"/>
          <w:i/>
        </w:rPr>
      </w:pPr>
      <w:r w:rsidRPr="00FD5559">
        <w:rPr>
          <w:rFonts w:cstheme="minorHAnsi"/>
          <w:b/>
          <w:i/>
        </w:rPr>
        <w:t xml:space="preserve">Número do contato: </w:t>
      </w:r>
      <w:r w:rsidRPr="00FD5559">
        <w:rPr>
          <w:rFonts w:cstheme="minorHAnsi"/>
          <w:i/>
        </w:rPr>
        <w:t>(87)3852-1242</w:t>
      </w:r>
    </w:p>
    <w:p w:rsidR="00301437" w:rsidRPr="00FD5559" w:rsidRDefault="00301437" w:rsidP="00301437">
      <w:pPr>
        <w:ind w:left="-810" w:firstLine="810"/>
        <w:rPr>
          <w:rFonts w:cstheme="minorHAnsi"/>
          <w:b/>
          <w:i/>
        </w:rPr>
      </w:pPr>
      <w:r w:rsidRPr="00FD5559">
        <w:rPr>
          <w:rFonts w:cstheme="minorHAnsi"/>
          <w:b/>
          <w:i/>
        </w:rPr>
        <w:t xml:space="preserve">Função/Profissão: </w:t>
      </w:r>
      <w:r w:rsidRPr="00FD5559">
        <w:rPr>
          <w:rFonts w:cstheme="minorHAnsi"/>
          <w:i/>
        </w:rPr>
        <w:t>(Não informado)</w:t>
      </w:r>
    </w:p>
    <w:p w:rsidR="00301437" w:rsidRPr="00FD5559" w:rsidRDefault="00301437" w:rsidP="00301437">
      <w:pPr>
        <w:ind w:left="-810" w:firstLine="810"/>
        <w:rPr>
          <w:rFonts w:cstheme="minorHAnsi"/>
          <w:i/>
        </w:rPr>
      </w:pPr>
      <w:r w:rsidRPr="00FD5559">
        <w:rPr>
          <w:rFonts w:cstheme="minorHAnsi"/>
          <w:b/>
          <w:i/>
        </w:rPr>
        <w:t>Município/ Estado</w:t>
      </w:r>
      <w:r w:rsidRPr="00FD5559">
        <w:rPr>
          <w:rFonts w:cstheme="minorHAnsi"/>
          <w:i/>
        </w:rPr>
        <w:t>: Betânia/PE</w:t>
      </w:r>
    </w:p>
    <w:p w:rsidR="00301437" w:rsidRPr="00FD5559" w:rsidRDefault="00301437" w:rsidP="00301437">
      <w:pPr>
        <w:ind w:left="-810" w:firstLine="810"/>
        <w:rPr>
          <w:rFonts w:cstheme="minorHAnsi"/>
          <w:i/>
        </w:rPr>
      </w:pPr>
    </w:p>
    <w:p w:rsidR="00301437" w:rsidRPr="00FD5559" w:rsidRDefault="00301437" w:rsidP="00301437">
      <w:pPr>
        <w:ind w:left="-810" w:firstLine="810"/>
        <w:rPr>
          <w:rFonts w:cstheme="minorHAnsi"/>
          <w:b/>
          <w:i/>
        </w:rPr>
      </w:pPr>
      <w:r w:rsidRPr="00FD5559">
        <w:rPr>
          <w:rFonts w:cstheme="minorHAnsi"/>
          <w:b/>
          <w:i/>
        </w:rPr>
        <w:t xml:space="preserve"> Depoimento:</w:t>
      </w:r>
    </w:p>
    <w:p w:rsidR="00301437" w:rsidRPr="00FD5559" w:rsidRDefault="00301437" w:rsidP="00301437">
      <w:pPr>
        <w:jc w:val="both"/>
        <w:rPr>
          <w:rFonts w:cstheme="minorHAnsi"/>
          <w:i/>
        </w:rPr>
      </w:pPr>
      <w:r w:rsidRPr="00FD5559">
        <w:rPr>
          <w:rFonts w:cstheme="minorHAnsi"/>
          <w:i/>
        </w:rPr>
        <w:t>“Espero que o ministro do Ministério da Integração, Fernando Bezerra, não apareça aqui não, porque a cidade de Betânia não tem homem, não tem prefeito, não tem poder público, não tem justiça, não tem nada. Betânia não tem integração do rio São Francisco coisa nenhuma, vocês estão equivocados. Agora é época de eleição de deputados, entre outras coisas. Por isso, está todo mundo interessado nisso. Já disse: anote na sua agenda e diga ao ministro que nessa cidade não tem prefeito, não tem lei, não tem Ministério Público, não tem nada aqui nessa cidade, Betânia não existe no mapa. Manda o ministro descer um pouquinho mais, não precisa nem passar por Betânia, manda o ministro e todo o governo Lula-PT irem aos infernos, aí. Manda eles descerem  um pouquinho mais até ‘encontrar o demo’. Assim, quando ele  encontrá-lo, abrace-o,  porque são tudo da mesma raça. Moro em Betânia e sei que isso não verdade, pois quero água na minha casa. Gastei oito mil reais em um poço artesiano, acabei de chegar com o caminhão com mil litros de água. Então, isso não é verdade. Moça, por gentileza, você pode fazer o seu trabalho, mas não tome mais meu tempo, está bem?”</w:t>
      </w:r>
    </w:p>
    <w:p w:rsidR="00301437" w:rsidRPr="00FD5559" w:rsidRDefault="00301437" w:rsidP="00301437">
      <w:pPr>
        <w:ind w:firstLine="810"/>
      </w:pPr>
    </w:p>
    <w:p w:rsidR="00301437" w:rsidRPr="00FD5559" w:rsidRDefault="00301437" w:rsidP="00301437">
      <w:pPr>
        <w:ind w:firstLine="810"/>
      </w:pPr>
    </w:p>
    <w:sectPr w:rsidR="00301437" w:rsidRPr="00FD5559" w:rsidSect="00A65B86">
      <w:headerReference w:type="default" r:id="rId8"/>
      <w:footerReference w:type="default" r:id="rId9"/>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EC0" w:rsidRDefault="001E1EC0" w:rsidP="00C94345">
      <w:r>
        <w:separator/>
      </w:r>
    </w:p>
  </w:endnote>
  <w:endnote w:type="continuationSeparator" w:id="1">
    <w:p w:rsidR="001E1EC0" w:rsidRDefault="001E1EC0"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ＭＳ ゴシック">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C0" w:rsidRDefault="001E1EC0" w:rsidP="00842913">
    <w:pPr>
      <w:pStyle w:val="Rodap"/>
      <w:ind w:left="-1701"/>
    </w:pPr>
    <w:r>
      <w:rPr>
        <w:noProof/>
        <w:lang w:eastAsia="pt-BR"/>
      </w:rPr>
      <w:drawing>
        <wp:inline distT="0" distB="0" distL="0" distR="0">
          <wp:extent cx="7965855" cy="942910"/>
          <wp:effectExtent l="0" t="0" r="0" b="0"/>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971520" cy="9435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EC0" w:rsidRDefault="001E1EC0" w:rsidP="00C94345">
      <w:r>
        <w:separator/>
      </w:r>
    </w:p>
  </w:footnote>
  <w:footnote w:type="continuationSeparator" w:id="1">
    <w:p w:rsidR="001E1EC0" w:rsidRDefault="001E1EC0"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C0" w:rsidRDefault="001E1EC0" w:rsidP="00842913">
    <w:pPr>
      <w:pStyle w:val="Cabealho"/>
      <w:ind w:left="-1701"/>
    </w:pPr>
    <w:r>
      <w:rPr>
        <w:noProof/>
        <w:lang w:eastAsia="pt-BR"/>
      </w:rPr>
      <w:drawing>
        <wp:inline distT="0" distB="0" distL="0" distR="0">
          <wp:extent cx="7771088" cy="2286000"/>
          <wp:effectExtent l="0" t="0" r="1905" b="0"/>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3335" cy="2286661"/>
                  </a:xfrm>
                  <a:prstGeom prst="rect">
                    <a:avLst/>
                  </a:prstGeom>
                  <a:noFill/>
                  <a:ln>
                    <a:noFill/>
                  </a:ln>
                </pic:spPr>
              </pic:pic>
            </a:graphicData>
          </a:graphic>
        </wp:inline>
      </w:drawing>
    </w: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4AAB3D10"/>
    <w:multiLevelType w:val="hybridMultilevel"/>
    <w:tmpl w:val="B66AB30E"/>
    <w:lvl w:ilvl="0" w:tplc="EEDE51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F0604BA"/>
    <w:multiLevelType w:val="hybridMultilevel"/>
    <w:tmpl w:val="F56E3E1C"/>
    <w:lvl w:ilvl="0" w:tplc="17B039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C94345"/>
    <w:rsid w:val="00032CDB"/>
    <w:rsid w:val="00082FD4"/>
    <w:rsid w:val="00085AAB"/>
    <w:rsid w:val="00087C7B"/>
    <w:rsid w:val="000923A2"/>
    <w:rsid w:val="000D684D"/>
    <w:rsid w:val="000F1D88"/>
    <w:rsid w:val="000F7F6B"/>
    <w:rsid w:val="00113FE9"/>
    <w:rsid w:val="0016258B"/>
    <w:rsid w:val="00174634"/>
    <w:rsid w:val="00174BEE"/>
    <w:rsid w:val="001823EC"/>
    <w:rsid w:val="00196EDD"/>
    <w:rsid w:val="001B3B54"/>
    <w:rsid w:val="001C0A5E"/>
    <w:rsid w:val="001E1EC0"/>
    <w:rsid w:val="002427A3"/>
    <w:rsid w:val="00246D7C"/>
    <w:rsid w:val="0026193C"/>
    <w:rsid w:val="002642F6"/>
    <w:rsid w:val="002834EB"/>
    <w:rsid w:val="00291A02"/>
    <w:rsid w:val="002928A3"/>
    <w:rsid w:val="002A4866"/>
    <w:rsid w:val="002A58CE"/>
    <w:rsid w:val="00301437"/>
    <w:rsid w:val="00351B34"/>
    <w:rsid w:val="0037262F"/>
    <w:rsid w:val="003973D9"/>
    <w:rsid w:val="003B74E7"/>
    <w:rsid w:val="003D6FBF"/>
    <w:rsid w:val="003F73D1"/>
    <w:rsid w:val="00400593"/>
    <w:rsid w:val="0040497D"/>
    <w:rsid w:val="00405478"/>
    <w:rsid w:val="004179BE"/>
    <w:rsid w:val="00427F3E"/>
    <w:rsid w:val="0045525F"/>
    <w:rsid w:val="004968B2"/>
    <w:rsid w:val="004C164F"/>
    <w:rsid w:val="00524628"/>
    <w:rsid w:val="00554455"/>
    <w:rsid w:val="005777A5"/>
    <w:rsid w:val="00583871"/>
    <w:rsid w:val="005D3CE5"/>
    <w:rsid w:val="00601987"/>
    <w:rsid w:val="0065334C"/>
    <w:rsid w:val="00660B6E"/>
    <w:rsid w:val="00670548"/>
    <w:rsid w:val="00673271"/>
    <w:rsid w:val="00677ACF"/>
    <w:rsid w:val="00677EF6"/>
    <w:rsid w:val="00682133"/>
    <w:rsid w:val="00685B15"/>
    <w:rsid w:val="006B5A66"/>
    <w:rsid w:val="006C73FC"/>
    <w:rsid w:val="006D12EE"/>
    <w:rsid w:val="006E3113"/>
    <w:rsid w:val="00714E95"/>
    <w:rsid w:val="0073086E"/>
    <w:rsid w:val="00743639"/>
    <w:rsid w:val="00743D9F"/>
    <w:rsid w:val="007A03BC"/>
    <w:rsid w:val="007B3CAE"/>
    <w:rsid w:val="007B7EEA"/>
    <w:rsid w:val="007F6150"/>
    <w:rsid w:val="00817B42"/>
    <w:rsid w:val="008219D2"/>
    <w:rsid w:val="00842913"/>
    <w:rsid w:val="00842B1E"/>
    <w:rsid w:val="008550CB"/>
    <w:rsid w:val="00861D3B"/>
    <w:rsid w:val="0086549B"/>
    <w:rsid w:val="00874366"/>
    <w:rsid w:val="008B11B4"/>
    <w:rsid w:val="008C0566"/>
    <w:rsid w:val="008D5887"/>
    <w:rsid w:val="008E2D6A"/>
    <w:rsid w:val="008E4E59"/>
    <w:rsid w:val="0090650D"/>
    <w:rsid w:val="00963477"/>
    <w:rsid w:val="00982160"/>
    <w:rsid w:val="009A0C4D"/>
    <w:rsid w:val="009A6926"/>
    <w:rsid w:val="009B27EC"/>
    <w:rsid w:val="00A003B5"/>
    <w:rsid w:val="00A00F87"/>
    <w:rsid w:val="00A12335"/>
    <w:rsid w:val="00A1783E"/>
    <w:rsid w:val="00A306D9"/>
    <w:rsid w:val="00A65B86"/>
    <w:rsid w:val="00A7276C"/>
    <w:rsid w:val="00A901C9"/>
    <w:rsid w:val="00AF5606"/>
    <w:rsid w:val="00B0162A"/>
    <w:rsid w:val="00B16579"/>
    <w:rsid w:val="00B605E2"/>
    <w:rsid w:val="00B65B28"/>
    <w:rsid w:val="00BC68D6"/>
    <w:rsid w:val="00BE6FD3"/>
    <w:rsid w:val="00C833C8"/>
    <w:rsid w:val="00C83822"/>
    <w:rsid w:val="00C85D21"/>
    <w:rsid w:val="00C94345"/>
    <w:rsid w:val="00CA04F8"/>
    <w:rsid w:val="00CA1B01"/>
    <w:rsid w:val="00CD7151"/>
    <w:rsid w:val="00CE617A"/>
    <w:rsid w:val="00CF0D0E"/>
    <w:rsid w:val="00CF21AE"/>
    <w:rsid w:val="00CF3162"/>
    <w:rsid w:val="00CF7911"/>
    <w:rsid w:val="00D01975"/>
    <w:rsid w:val="00D17CED"/>
    <w:rsid w:val="00D437D3"/>
    <w:rsid w:val="00D62D74"/>
    <w:rsid w:val="00D9476E"/>
    <w:rsid w:val="00D9503A"/>
    <w:rsid w:val="00D97752"/>
    <w:rsid w:val="00DA6ACE"/>
    <w:rsid w:val="00DC78A4"/>
    <w:rsid w:val="00E06176"/>
    <w:rsid w:val="00E246FA"/>
    <w:rsid w:val="00E4539B"/>
    <w:rsid w:val="00E5619D"/>
    <w:rsid w:val="00E6135A"/>
    <w:rsid w:val="00E63B19"/>
    <w:rsid w:val="00EA1C84"/>
    <w:rsid w:val="00EA6F57"/>
    <w:rsid w:val="00EB6C72"/>
    <w:rsid w:val="00EC373C"/>
    <w:rsid w:val="00ED4583"/>
    <w:rsid w:val="00EE3093"/>
    <w:rsid w:val="00F04EA1"/>
    <w:rsid w:val="00F229C7"/>
    <w:rsid w:val="00F30BE6"/>
    <w:rsid w:val="00F77B3A"/>
    <w:rsid w:val="00F811B9"/>
    <w:rsid w:val="00FA1C05"/>
    <w:rsid w:val="00FD0D74"/>
    <w:rsid w:val="00FD5559"/>
    <w:rsid w:val="00FF0692"/>
    <w:rsid w:val="00FF1B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345"/>
    <w:pPr>
      <w:tabs>
        <w:tab w:val="center" w:pos="4320"/>
        <w:tab w:val="right" w:pos="8640"/>
      </w:tabs>
    </w:pPr>
  </w:style>
  <w:style w:type="character" w:customStyle="1" w:styleId="HeaderChar">
    <w:name w:val="Header Char"/>
    <w:basedOn w:val="DefaultParagraphFont"/>
    <w:link w:val="Header"/>
    <w:uiPriority w:val="99"/>
    <w:rsid w:val="00C94345"/>
  </w:style>
  <w:style w:type="paragraph" w:styleId="Footer">
    <w:name w:val="footer"/>
    <w:basedOn w:val="Normal"/>
    <w:link w:val="FooterChar"/>
    <w:uiPriority w:val="99"/>
    <w:unhideWhenUsed/>
    <w:rsid w:val="00C94345"/>
    <w:pPr>
      <w:tabs>
        <w:tab w:val="center" w:pos="4320"/>
        <w:tab w:val="right" w:pos="8640"/>
      </w:tabs>
    </w:pPr>
  </w:style>
  <w:style w:type="character" w:customStyle="1" w:styleId="FooterChar">
    <w:name w:val="Footer Char"/>
    <w:basedOn w:val="DefaultParagraphFont"/>
    <w:link w:val="Footer"/>
    <w:uiPriority w:val="99"/>
    <w:rsid w:val="00C9434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342F-16D8-4680-BB43-75C70E37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838</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Lucyanna Melo</dc:creator>
  <cp:keywords/>
  <dc:description/>
  <cp:lastModifiedBy>patricia.gomes</cp:lastModifiedBy>
  <cp:revision>126</cp:revision>
  <dcterms:created xsi:type="dcterms:W3CDTF">2013-10-21T14:26:00Z</dcterms:created>
  <dcterms:modified xsi:type="dcterms:W3CDTF">2013-12-17T19:58:00Z</dcterms:modified>
</cp:coreProperties>
</file>